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36B0" w14:textId="77777777" w:rsidR="008A40C1" w:rsidRPr="008A40C1" w:rsidRDefault="008A40C1" w:rsidP="008A40C1">
      <w:pPr>
        <w:rPr>
          <w:b/>
          <w:bCs/>
        </w:rPr>
      </w:pPr>
      <w:r w:rsidRPr="008A40C1">
        <w:rPr>
          <w:b/>
          <w:bCs/>
        </w:rPr>
        <w:t>Business Development Manager</w:t>
      </w:r>
    </w:p>
    <w:p w14:paraId="1563D262" w14:textId="77777777" w:rsidR="008A40C1" w:rsidRPr="008A40C1" w:rsidRDefault="008A40C1" w:rsidP="008A40C1">
      <w:r w:rsidRPr="008A40C1">
        <w:rPr>
          <w:b/>
          <w:bCs/>
        </w:rPr>
        <w:t>East Ayrshire Citizens Advice Bureau</w:t>
      </w:r>
    </w:p>
    <w:p w14:paraId="318AC847" w14:textId="1DC8B44A" w:rsidR="008A40C1" w:rsidRPr="008A40C1" w:rsidRDefault="008A40C1" w:rsidP="008A40C1">
      <w:r w:rsidRPr="008A40C1">
        <w:rPr>
          <w:b/>
          <w:bCs/>
        </w:rPr>
        <w:t>Location:</w:t>
      </w:r>
      <w:r w:rsidRPr="008A40C1">
        <w:t xml:space="preserve"> East Ayrshire (with some hybrid working)</w:t>
      </w:r>
      <w:r w:rsidRPr="008A40C1">
        <w:br/>
      </w:r>
      <w:r w:rsidRPr="008A40C1">
        <w:rPr>
          <w:b/>
          <w:bCs/>
        </w:rPr>
        <w:t>Responsible to:</w:t>
      </w:r>
      <w:r w:rsidRPr="008A40C1">
        <w:t xml:space="preserve"> Chief Executive Officer</w:t>
      </w:r>
      <w:r w:rsidRPr="008A40C1">
        <w:br/>
      </w:r>
      <w:r w:rsidRPr="008A40C1">
        <w:rPr>
          <w:b/>
          <w:bCs/>
        </w:rPr>
        <w:t>Salary:</w:t>
      </w:r>
      <w:r w:rsidRPr="008A40C1">
        <w:t xml:space="preserve"> </w:t>
      </w:r>
      <w:r>
        <w:t>£34,000 – £38,500 (depending upon experience)</w:t>
      </w:r>
      <w:r w:rsidRPr="008A40C1">
        <w:br/>
      </w:r>
      <w:r w:rsidRPr="008A40C1">
        <w:rPr>
          <w:b/>
          <w:bCs/>
        </w:rPr>
        <w:t>Hours:</w:t>
      </w:r>
      <w:r w:rsidRPr="008A40C1">
        <w:t xml:space="preserve"> 35 per week</w:t>
      </w:r>
      <w:r w:rsidRPr="008A40C1">
        <w:br/>
      </w:r>
      <w:r w:rsidRPr="008A40C1">
        <w:rPr>
          <w:b/>
          <w:bCs/>
        </w:rPr>
        <w:t>Contract:</w:t>
      </w:r>
      <w:r w:rsidRPr="008A40C1">
        <w:t xml:space="preserve"> Permanent</w:t>
      </w:r>
    </w:p>
    <w:p w14:paraId="34321AFE" w14:textId="77777777" w:rsidR="008A40C1" w:rsidRPr="008A40C1" w:rsidRDefault="008A40C1" w:rsidP="008A40C1">
      <w:pPr>
        <w:rPr>
          <w:b/>
          <w:bCs/>
        </w:rPr>
      </w:pPr>
      <w:r w:rsidRPr="008A40C1">
        <w:rPr>
          <w:b/>
          <w:bCs/>
        </w:rPr>
        <w:t>About East Ayrshire Citizens Advice Bureau</w:t>
      </w:r>
    </w:p>
    <w:p w14:paraId="01425BE4" w14:textId="77777777" w:rsidR="008A40C1" w:rsidRPr="008A40C1" w:rsidRDefault="008A40C1" w:rsidP="008A40C1">
      <w:r w:rsidRPr="008A40C1">
        <w:t xml:space="preserve">East Ayrshire Citizens Advice Bureau is an independent charity providing free, confidential and impartial advice to people across East Ayrshire. We support thousands of </w:t>
      </w:r>
      <w:proofErr w:type="gramStart"/>
      <w:r w:rsidRPr="008A40C1">
        <w:t>local residents</w:t>
      </w:r>
      <w:proofErr w:type="gramEnd"/>
      <w:r w:rsidRPr="008A40C1">
        <w:t xml:space="preserve"> every year with issues including debt, benefits, housing, employment and consumer problems.</w:t>
      </w:r>
    </w:p>
    <w:p w14:paraId="69CBF698" w14:textId="77777777" w:rsidR="008A40C1" w:rsidRPr="008A40C1" w:rsidRDefault="008A40C1" w:rsidP="008A40C1">
      <w:r w:rsidRPr="008A40C1">
        <w:t>As demand for advice continues to grow, the Bureau is entering a new phase of development. We are seeking a Business Development Manager to play a key role in strengthening the organisation’s financial sustainability and supporting the strategic development of our services.</w:t>
      </w:r>
    </w:p>
    <w:p w14:paraId="50C00AF9" w14:textId="77777777" w:rsidR="008A40C1" w:rsidRPr="008A40C1" w:rsidRDefault="008A40C1" w:rsidP="008A40C1">
      <w:pPr>
        <w:rPr>
          <w:b/>
          <w:bCs/>
        </w:rPr>
      </w:pPr>
      <w:r w:rsidRPr="008A40C1">
        <w:rPr>
          <w:b/>
          <w:bCs/>
        </w:rPr>
        <w:t>Purpose of the Role</w:t>
      </w:r>
    </w:p>
    <w:p w14:paraId="7271CB05" w14:textId="77777777" w:rsidR="008A40C1" w:rsidRPr="008A40C1" w:rsidRDefault="008A40C1" w:rsidP="008A40C1">
      <w:r w:rsidRPr="008A40C1">
        <w:t>The Business Development Manager will lead on identifying, securing and developing funding opportunities to support the Bureau’s work. This will include building relationships with funders, developing compelling funding proposals and creating a clear and sustainable funding strategy for the organisation.</w:t>
      </w:r>
    </w:p>
    <w:p w14:paraId="1286737C" w14:textId="77777777" w:rsidR="008A40C1" w:rsidRPr="008A40C1" w:rsidRDefault="008A40C1" w:rsidP="008A40C1">
      <w:r w:rsidRPr="008A40C1">
        <w:t>Working closely with the Chief Executive and Board, the postholder will also support the wider development of the Bureau as a resilient and forward-looking organisation, identifying opportunities for service growth, partnership working and innovation within the advice sector.</w:t>
      </w:r>
    </w:p>
    <w:p w14:paraId="4B09087B" w14:textId="77777777" w:rsidR="008A40C1" w:rsidRPr="008A40C1" w:rsidRDefault="008A40C1" w:rsidP="008A40C1">
      <w:r w:rsidRPr="008A40C1">
        <w:t>This is an exciting opportunity for someone who enjoys combining strategic thinking with practical delivery and who is motivated by strengthening services that make a real difference to people’s lives.</w:t>
      </w:r>
    </w:p>
    <w:p w14:paraId="34972582" w14:textId="77777777" w:rsidR="008A40C1" w:rsidRPr="008A40C1" w:rsidRDefault="008A40C1" w:rsidP="008A40C1">
      <w:pPr>
        <w:rPr>
          <w:b/>
          <w:bCs/>
        </w:rPr>
      </w:pPr>
      <w:r w:rsidRPr="008A40C1">
        <w:rPr>
          <w:b/>
          <w:bCs/>
        </w:rPr>
        <w:t>Key Responsibilities</w:t>
      </w:r>
    </w:p>
    <w:p w14:paraId="2586C95D" w14:textId="77777777" w:rsidR="008A40C1" w:rsidRPr="008A40C1" w:rsidRDefault="008A40C1" w:rsidP="008A40C1">
      <w:pPr>
        <w:rPr>
          <w:b/>
          <w:bCs/>
        </w:rPr>
      </w:pPr>
      <w:r w:rsidRPr="008A40C1">
        <w:rPr>
          <w:b/>
          <w:bCs/>
        </w:rPr>
        <w:t>Funding and Income Generation</w:t>
      </w:r>
    </w:p>
    <w:p w14:paraId="3EE7C628" w14:textId="77777777" w:rsidR="008A40C1" w:rsidRPr="008A40C1" w:rsidRDefault="008A40C1" w:rsidP="008A40C1">
      <w:pPr>
        <w:numPr>
          <w:ilvl w:val="0"/>
          <w:numId w:val="1"/>
        </w:numPr>
      </w:pPr>
      <w:r w:rsidRPr="008A40C1">
        <w:t>Develop and implement a funding strategy to support the Bureau’s short, medium and long-term sustainability.</w:t>
      </w:r>
    </w:p>
    <w:p w14:paraId="5CA9D069" w14:textId="77777777" w:rsidR="008A40C1" w:rsidRPr="008A40C1" w:rsidRDefault="008A40C1" w:rsidP="008A40C1">
      <w:pPr>
        <w:numPr>
          <w:ilvl w:val="0"/>
          <w:numId w:val="1"/>
        </w:numPr>
      </w:pPr>
      <w:r w:rsidRPr="008A40C1">
        <w:t>Identify new funding opportunities from a wide range of sources including statutory funders, charitable trusts, foundations and partnership funding.</w:t>
      </w:r>
    </w:p>
    <w:p w14:paraId="79AD2ADA" w14:textId="77777777" w:rsidR="008A40C1" w:rsidRPr="008A40C1" w:rsidRDefault="008A40C1" w:rsidP="008A40C1">
      <w:pPr>
        <w:numPr>
          <w:ilvl w:val="0"/>
          <w:numId w:val="1"/>
        </w:numPr>
      </w:pPr>
      <w:r w:rsidRPr="008A40C1">
        <w:t>Lead the development of high-quality funding applications, proposals and tenders.</w:t>
      </w:r>
    </w:p>
    <w:p w14:paraId="0351DDD1" w14:textId="77777777" w:rsidR="008A40C1" w:rsidRPr="008A40C1" w:rsidRDefault="008A40C1" w:rsidP="008A40C1">
      <w:pPr>
        <w:numPr>
          <w:ilvl w:val="0"/>
          <w:numId w:val="1"/>
        </w:numPr>
      </w:pPr>
      <w:r w:rsidRPr="008A40C1">
        <w:lastRenderedPageBreak/>
        <w:t>Maintain strong relationships with existing funders and develop relationships with new funding partners.</w:t>
      </w:r>
    </w:p>
    <w:p w14:paraId="76B74EB3" w14:textId="77777777" w:rsidR="008A40C1" w:rsidRPr="008A40C1" w:rsidRDefault="008A40C1" w:rsidP="008A40C1">
      <w:pPr>
        <w:numPr>
          <w:ilvl w:val="0"/>
          <w:numId w:val="1"/>
        </w:numPr>
      </w:pPr>
      <w:r w:rsidRPr="008A40C1">
        <w:t>Work with the Chief Executive and senior staff to identify projects and services suitable for funding applications.</w:t>
      </w:r>
    </w:p>
    <w:p w14:paraId="71531692" w14:textId="77777777" w:rsidR="008A40C1" w:rsidRPr="008A40C1" w:rsidRDefault="008A40C1" w:rsidP="008A40C1">
      <w:pPr>
        <w:numPr>
          <w:ilvl w:val="0"/>
          <w:numId w:val="1"/>
        </w:numPr>
      </w:pPr>
      <w:r w:rsidRPr="008A40C1">
        <w:t>Monitor funding landscapes and emerging opportunities relevant to advice services and community support.</w:t>
      </w:r>
    </w:p>
    <w:p w14:paraId="1B95E563" w14:textId="77777777" w:rsidR="008A40C1" w:rsidRPr="008A40C1" w:rsidRDefault="008A40C1" w:rsidP="008A40C1">
      <w:pPr>
        <w:rPr>
          <w:b/>
          <w:bCs/>
        </w:rPr>
      </w:pPr>
      <w:r w:rsidRPr="008A40C1">
        <w:rPr>
          <w:b/>
          <w:bCs/>
        </w:rPr>
        <w:t>Strategic Development</w:t>
      </w:r>
    </w:p>
    <w:p w14:paraId="608DD4AA" w14:textId="77777777" w:rsidR="008A40C1" w:rsidRPr="008A40C1" w:rsidRDefault="008A40C1" w:rsidP="008A40C1">
      <w:pPr>
        <w:numPr>
          <w:ilvl w:val="0"/>
          <w:numId w:val="2"/>
        </w:numPr>
      </w:pPr>
      <w:r w:rsidRPr="008A40C1">
        <w:t>Support the Chief Executive in identifying opportunities for service development and organisational growth.</w:t>
      </w:r>
    </w:p>
    <w:p w14:paraId="3C246576" w14:textId="77777777" w:rsidR="008A40C1" w:rsidRPr="008A40C1" w:rsidRDefault="008A40C1" w:rsidP="008A40C1">
      <w:pPr>
        <w:numPr>
          <w:ilvl w:val="0"/>
          <w:numId w:val="2"/>
        </w:numPr>
      </w:pPr>
      <w:r w:rsidRPr="008A40C1">
        <w:t>Contribute to the development of new projects, services and partnerships aligned with the Bureau’s strategic objectives.</w:t>
      </w:r>
    </w:p>
    <w:p w14:paraId="5B552254" w14:textId="77777777" w:rsidR="008A40C1" w:rsidRPr="008A40C1" w:rsidRDefault="008A40C1" w:rsidP="008A40C1">
      <w:pPr>
        <w:numPr>
          <w:ilvl w:val="0"/>
          <w:numId w:val="2"/>
        </w:numPr>
      </w:pPr>
      <w:r w:rsidRPr="008A40C1">
        <w:t>Assist with the preparation of business cases, service proposals and development plans.</w:t>
      </w:r>
    </w:p>
    <w:p w14:paraId="6C12CEC6" w14:textId="77777777" w:rsidR="008A40C1" w:rsidRPr="008A40C1" w:rsidRDefault="008A40C1" w:rsidP="008A40C1">
      <w:pPr>
        <w:numPr>
          <w:ilvl w:val="0"/>
          <w:numId w:val="2"/>
        </w:numPr>
      </w:pPr>
      <w:r w:rsidRPr="008A40C1">
        <w:t>Support exploration of new opportunities to deliver advice and support services through partnership or commissioned work.</w:t>
      </w:r>
    </w:p>
    <w:p w14:paraId="28936F1A" w14:textId="77777777" w:rsidR="008A40C1" w:rsidRPr="008A40C1" w:rsidRDefault="008A40C1" w:rsidP="008A40C1">
      <w:pPr>
        <w:rPr>
          <w:b/>
          <w:bCs/>
        </w:rPr>
      </w:pPr>
      <w:r w:rsidRPr="008A40C1">
        <w:rPr>
          <w:b/>
          <w:bCs/>
        </w:rPr>
        <w:t>Partnership and External Engagement</w:t>
      </w:r>
    </w:p>
    <w:p w14:paraId="3B1A04F3" w14:textId="77777777" w:rsidR="008A40C1" w:rsidRPr="008A40C1" w:rsidRDefault="008A40C1" w:rsidP="008A40C1">
      <w:pPr>
        <w:numPr>
          <w:ilvl w:val="0"/>
          <w:numId w:val="3"/>
        </w:numPr>
      </w:pPr>
      <w:r w:rsidRPr="008A40C1">
        <w:t>Build and maintain strong relationships with key stakeholders including local partners, funders and organisations across the third sector.</w:t>
      </w:r>
    </w:p>
    <w:p w14:paraId="703CA335" w14:textId="77777777" w:rsidR="008A40C1" w:rsidRPr="008A40C1" w:rsidRDefault="008A40C1" w:rsidP="008A40C1">
      <w:pPr>
        <w:numPr>
          <w:ilvl w:val="0"/>
          <w:numId w:val="3"/>
        </w:numPr>
      </w:pPr>
      <w:r w:rsidRPr="008A40C1">
        <w:t>Represent the Bureau at relevant meetings, networks and partnership forums where appropriate.</w:t>
      </w:r>
    </w:p>
    <w:p w14:paraId="614E2CA7" w14:textId="77777777" w:rsidR="008A40C1" w:rsidRPr="008A40C1" w:rsidRDefault="008A40C1" w:rsidP="008A40C1">
      <w:pPr>
        <w:numPr>
          <w:ilvl w:val="0"/>
          <w:numId w:val="3"/>
        </w:numPr>
      </w:pPr>
      <w:r w:rsidRPr="008A40C1">
        <w:t>Promote awareness of the Bureau’s work and impact to potential partners and funders.</w:t>
      </w:r>
    </w:p>
    <w:p w14:paraId="0F13DB03" w14:textId="77777777" w:rsidR="008A40C1" w:rsidRPr="008A40C1" w:rsidRDefault="008A40C1" w:rsidP="008A40C1">
      <w:pPr>
        <w:rPr>
          <w:b/>
          <w:bCs/>
        </w:rPr>
      </w:pPr>
      <w:r w:rsidRPr="008A40C1">
        <w:rPr>
          <w:b/>
          <w:bCs/>
        </w:rPr>
        <w:t>Monitoring, Reporting and Impact</w:t>
      </w:r>
    </w:p>
    <w:p w14:paraId="07C5BB7D" w14:textId="77777777" w:rsidR="008A40C1" w:rsidRPr="008A40C1" w:rsidRDefault="008A40C1" w:rsidP="008A40C1">
      <w:pPr>
        <w:numPr>
          <w:ilvl w:val="0"/>
          <w:numId w:val="4"/>
        </w:numPr>
      </w:pPr>
      <w:r w:rsidRPr="008A40C1">
        <w:t>Ensure funding applications include clear outcomes and evaluation methods.</w:t>
      </w:r>
    </w:p>
    <w:p w14:paraId="47B66321" w14:textId="77777777" w:rsidR="008A40C1" w:rsidRPr="008A40C1" w:rsidRDefault="008A40C1" w:rsidP="008A40C1">
      <w:pPr>
        <w:numPr>
          <w:ilvl w:val="0"/>
          <w:numId w:val="4"/>
        </w:numPr>
      </w:pPr>
      <w:r w:rsidRPr="008A40C1">
        <w:t>Work with colleagues to gather evidence, data and case studies to demonstrate the impact of services.</w:t>
      </w:r>
    </w:p>
    <w:p w14:paraId="3B05D616" w14:textId="77777777" w:rsidR="008A40C1" w:rsidRDefault="008A40C1" w:rsidP="008A40C1">
      <w:pPr>
        <w:numPr>
          <w:ilvl w:val="0"/>
          <w:numId w:val="4"/>
        </w:numPr>
      </w:pPr>
      <w:r w:rsidRPr="008A40C1">
        <w:t>Support the preparation of reports to funders and the Board on funded projects and development activity.</w:t>
      </w:r>
    </w:p>
    <w:p w14:paraId="69F2CF73" w14:textId="77777777" w:rsidR="008A40C1" w:rsidRPr="008A40C1" w:rsidRDefault="008A40C1" w:rsidP="008A40C1">
      <w:pPr>
        <w:rPr>
          <w:b/>
          <w:bCs/>
        </w:rPr>
      </w:pPr>
      <w:r w:rsidRPr="008A40C1">
        <w:rPr>
          <w:b/>
          <w:bCs/>
        </w:rPr>
        <w:t>Internal Collaboration</w:t>
      </w:r>
    </w:p>
    <w:p w14:paraId="230D573B" w14:textId="77777777" w:rsidR="008A40C1" w:rsidRPr="008A40C1" w:rsidRDefault="008A40C1" w:rsidP="008A40C1">
      <w:pPr>
        <w:numPr>
          <w:ilvl w:val="0"/>
          <w:numId w:val="5"/>
        </w:numPr>
      </w:pPr>
      <w:r w:rsidRPr="008A40C1">
        <w:t>Work closely with the Chief Executive, senior staff and Board to align development activity with organisational priorities.</w:t>
      </w:r>
    </w:p>
    <w:p w14:paraId="51D82DDA" w14:textId="77777777" w:rsidR="008A40C1" w:rsidRPr="008A40C1" w:rsidRDefault="008A40C1" w:rsidP="008A40C1">
      <w:pPr>
        <w:numPr>
          <w:ilvl w:val="0"/>
          <w:numId w:val="5"/>
        </w:numPr>
      </w:pPr>
      <w:r w:rsidRPr="008A40C1">
        <w:t>Support the organisation to think creatively about sustainability and future service delivery.</w:t>
      </w:r>
    </w:p>
    <w:p w14:paraId="6D63DF9B" w14:textId="77777777" w:rsidR="008A40C1" w:rsidRPr="008A40C1" w:rsidRDefault="008A40C1" w:rsidP="008A40C1">
      <w:pPr>
        <w:numPr>
          <w:ilvl w:val="0"/>
          <w:numId w:val="5"/>
        </w:numPr>
      </w:pPr>
      <w:r w:rsidRPr="008A40C1">
        <w:t>Contribute to organisational planning processes and strategic discussions.</w:t>
      </w:r>
    </w:p>
    <w:p w14:paraId="2B862E3A" w14:textId="77777777" w:rsidR="008A40C1" w:rsidRPr="008A40C1" w:rsidRDefault="008A40C1" w:rsidP="008A40C1">
      <w:pPr>
        <w:rPr>
          <w:b/>
          <w:bCs/>
        </w:rPr>
      </w:pPr>
      <w:r w:rsidRPr="008A40C1">
        <w:rPr>
          <w:b/>
          <w:bCs/>
        </w:rPr>
        <w:lastRenderedPageBreak/>
        <w:t>General Responsibilities</w:t>
      </w:r>
    </w:p>
    <w:p w14:paraId="55A836B8" w14:textId="5FE50898" w:rsidR="008A40C1" w:rsidRPr="008A40C1" w:rsidRDefault="008A40C1" w:rsidP="008A40C1">
      <w:pPr>
        <w:numPr>
          <w:ilvl w:val="0"/>
          <w:numId w:val="6"/>
        </w:numPr>
      </w:pPr>
      <w:r w:rsidRPr="008A40C1">
        <w:t xml:space="preserve">Uphold the values, aims and principles of the </w:t>
      </w:r>
      <w:r>
        <w:t xml:space="preserve">East Ayrshire </w:t>
      </w:r>
      <w:r w:rsidRPr="008A40C1">
        <w:t xml:space="preserve">Citizens Advice </w:t>
      </w:r>
      <w:r>
        <w:t>Bureau</w:t>
      </w:r>
      <w:r w:rsidRPr="008A40C1">
        <w:t>.</w:t>
      </w:r>
    </w:p>
    <w:p w14:paraId="31480DE8" w14:textId="77777777" w:rsidR="008A40C1" w:rsidRPr="008A40C1" w:rsidRDefault="008A40C1" w:rsidP="008A40C1">
      <w:pPr>
        <w:numPr>
          <w:ilvl w:val="0"/>
          <w:numId w:val="6"/>
        </w:numPr>
      </w:pPr>
      <w:r w:rsidRPr="008A40C1">
        <w:t>Ensure compliance with funding conditions and reporting requirements.</w:t>
      </w:r>
    </w:p>
    <w:p w14:paraId="344A47B0" w14:textId="77777777" w:rsidR="008A40C1" w:rsidRPr="008A40C1" w:rsidRDefault="008A40C1" w:rsidP="008A40C1">
      <w:pPr>
        <w:numPr>
          <w:ilvl w:val="0"/>
          <w:numId w:val="6"/>
        </w:numPr>
      </w:pPr>
      <w:r w:rsidRPr="008A40C1">
        <w:t>Undertake other duties appropriate to the role as required by the Chief Executive.</w:t>
      </w:r>
    </w:p>
    <w:p w14:paraId="20ACEC94" w14:textId="7087AB39" w:rsidR="008A40C1" w:rsidRDefault="008A40C1" w:rsidP="008A40C1"/>
    <w:p w14:paraId="3B0CDAF2" w14:textId="77777777" w:rsidR="008A40C1" w:rsidRDefault="008A40C1" w:rsidP="008A40C1"/>
    <w:p w14:paraId="24FCA1BD" w14:textId="11B85534" w:rsidR="008A40C1" w:rsidRPr="008A40C1" w:rsidRDefault="008A40C1" w:rsidP="008A40C1">
      <w:pPr>
        <w:rPr>
          <w:b/>
          <w:bCs/>
        </w:rPr>
      </w:pPr>
      <w:r w:rsidRPr="008A40C1">
        <w:rPr>
          <w:b/>
          <w:bCs/>
        </w:rPr>
        <w:t>Person Specification</w:t>
      </w:r>
    </w:p>
    <w:p w14:paraId="0AD59D70" w14:textId="77777777" w:rsidR="008A40C1" w:rsidRPr="008A40C1" w:rsidRDefault="008A40C1" w:rsidP="008A40C1">
      <w:pPr>
        <w:rPr>
          <w:b/>
          <w:bCs/>
        </w:rPr>
      </w:pPr>
      <w:r w:rsidRPr="008A40C1">
        <w:rPr>
          <w:b/>
          <w:bCs/>
        </w:rPr>
        <w:t>Essential Experience</w:t>
      </w:r>
    </w:p>
    <w:p w14:paraId="400599FE" w14:textId="77777777" w:rsidR="008A40C1" w:rsidRPr="008A40C1" w:rsidRDefault="008A40C1" w:rsidP="008A40C1">
      <w:pPr>
        <w:numPr>
          <w:ilvl w:val="0"/>
          <w:numId w:val="7"/>
        </w:numPr>
      </w:pPr>
      <w:r w:rsidRPr="008A40C1">
        <w:t>Experience of securing funding from a range of sources, including trusts, foundations or statutory funders.</w:t>
      </w:r>
    </w:p>
    <w:p w14:paraId="31F189FA" w14:textId="77777777" w:rsidR="008A40C1" w:rsidRPr="008A40C1" w:rsidRDefault="008A40C1" w:rsidP="008A40C1">
      <w:pPr>
        <w:numPr>
          <w:ilvl w:val="0"/>
          <w:numId w:val="7"/>
        </w:numPr>
      </w:pPr>
      <w:r w:rsidRPr="008A40C1">
        <w:t>Experience of writing successful funding applications, proposals or tenders.</w:t>
      </w:r>
    </w:p>
    <w:p w14:paraId="1A471A75" w14:textId="77777777" w:rsidR="008A40C1" w:rsidRPr="008A40C1" w:rsidRDefault="008A40C1" w:rsidP="008A40C1">
      <w:pPr>
        <w:numPr>
          <w:ilvl w:val="0"/>
          <w:numId w:val="7"/>
        </w:numPr>
      </w:pPr>
      <w:r w:rsidRPr="008A40C1">
        <w:t>Experience of developing projects, services or initiatives within a charity, public or community organisation.</w:t>
      </w:r>
    </w:p>
    <w:p w14:paraId="34CEBDCA" w14:textId="77777777" w:rsidR="008A40C1" w:rsidRPr="008A40C1" w:rsidRDefault="008A40C1" w:rsidP="008A40C1">
      <w:pPr>
        <w:numPr>
          <w:ilvl w:val="0"/>
          <w:numId w:val="7"/>
        </w:numPr>
      </w:pPr>
      <w:r w:rsidRPr="008A40C1">
        <w:t>Experience of building and maintaining effective partnerships and stakeholder relationships.</w:t>
      </w:r>
    </w:p>
    <w:p w14:paraId="7A53CC90" w14:textId="77777777" w:rsidR="008A40C1" w:rsidRPr="008A40C1" w:rsidRDefault="008A40C1" w:rsidP="008A40C1">
      <w:pPr>
        <w:rPr>
          <w:b/>
          <w:bCs/>
        </w:rPr>
      </w:pPr>
      <w:r w:rsidRPr="008A40C1">
        <w:rPr>
          <w:b/>
          <w:bCs/>
        </w:rPr>
        <w:t>Essential Skills and Knowledge</w:t>
      </w:r>
    </w:p>
    <w:p w14:paraId="7BDBBCE0" w14:textId="77777777" w:rsidR="008A40C1" w:rsidRPr="008A40C1" w:rsidRDefault="008A40C1" w:rsidP="008A40C1">
      <w:pPr>
        <w:numPr>
          <w:ilvl w:val="0"/>
          <w:numId w:val="8"/>
        </w:numPr>
      </w:pPr>
      <w:r w:rsidRPr="008A40C1">
        <w:t>Strong written communication skills with the ability to produce persuasive funding proposals.</w:t>
      </w:r>
    </w:p>
    <w:p w14:paraId="37E9D449" w14:textId="77777777" w:rsidR="008A40C1" w:rsidRPr="008A40C1" w:rsidRDefault="008A40C1" w:rsidP="008A40C1">
      <w:pPr>
        <w:numPr>
          <w:ilvl w:val="0"/>
          <w:numId w:val="8"/>
        </w:numPr>
      </w:pPr>
      <w:r w:rsidRPr="008A40C1">
        <w:t>Strategic thinking with the ability to identify opportunities for organisational development.</w:t>
      </w:r>
    </w:p>
    <w:p w14:paraId="2081D88D" w14:textId="77777777" w:rsidR="008A40C1" w:rsidRPr="008A40C1" w:rsidRDefault="008A40C1" w:rsidP="008A40C1">
      <w:pPr>
        <w:numPr>
          <w:ilvl w:val="0"/>
          <w:numId w:val="8"/>
        </w:numPr>
      </w:pPr>
      <w:r w:rsidRPr="008A40C1">
        <w:t>Excellent relationship-building and networking skills.</w:t>
      </w:r>
    </w:p>
    <w:p w14:paraId="305D5F82" w14:textId="77777777" w:rsidR="008A40C1" w:rsidRPr="008A40C1" w:rsidRDefault="008A40C1" w:rsidP="008A40C1">
      <w:pPr>
        <w:numPr>
          <w:ilvl w:val="0"/>
          <w:numId w:val="8"/>
        </w:numPr>
      </w:pPr>
      <w:r w:rsidRPr="008A40C1">
        <w:t>Ability to analyse funding opportunities and align them with organisational priorities.</w:t>
      </w:r>
    </w:p>
    <w:p w14:paraId="0925C03E" w14:textId="77777777" w:rsidR="008A40C1" w:rsidRPr="008A40C1" w:rsidRDefault="008A40C1" w:rsidP="008A40C1">
      <w:pPr>
        <w:numPr>
          <w:ilvl w:val="0"/>
          <w:numId w:val="8"/>
        </w:numPr>
      </w:pPr>
      <w:r w:rsidRPr="008A40C1">
        <w:t>Strong organisational and project management skills.</w:t>
      </w:r>
    </w:p>
    <w:p w14:paraId="084CBEFA" w14:textId="77777777" w:rsidR="008A40C1" w:rsidRPr="008A40C1" w:rsidRDefault="008A40C1" w:rsidP="008A40C1">
      <w:pPr>
        <w:numPr>
          <w:ilvl w:val="0"/>
          <w:numId w:val="8"/>
        </w:numPr>
      </w:pPr>
      <w:r w:rsidRPr="008A40C1">
        <w:t>Ability to work independently and manage competing priorities.</w:t>
      </w:r>
    </w:p>
    <w:p w14:paraId="034735FF" w14:textId="77777777" w:rsidR="008A40C1" w:rsidRPr="008A40C1" w:rsidRDefault="008A40C1" w:rsidP="008A40C1">
      <w:pPr>
        <w:rPr>
          <w:b/>
          <w:bCs/>
        </w:rPr>
      </w:pPr>
      <w:r w:rsidRPr="008A40C1">
        <w:rPr>
          <w:b/>
          <w:bCs/>
        </w:rPr>
        <w:t>Personal Qualities</w:t>
      </w:r>
    </w:p>
    <w:p w14:paraId="5DEF1B73" w14:textId="77777777" w:rsidR="008A40C1" w:rsidRPr="008A40C1" w:rsidRDefault="008A40C1" w:rsidP="008A40C1">
      <w:pPr>
        <w:numPr>
          <w:ilvl w:val="0"/>
          <w:numId w:val="9"/>
        </w:numPr>
      </w:pPr>
      <w:r w:rsidRPr="008A40C1">
        <w:t>Commitment to the values of Citizens Advice and the importance of accessible advice services.</w:t>
      </w:r>
    </w:p>
    <w:p w14:paraId="38FD043D" w14:textId="77777777" w:rsidR="008A40C1" w:rsidRPr="008A40C1" w:rsidRDefault="008A40C1" w:rsidP="008A40C1">
      <w:pPr>
        <w:numPr>
          <w:ilvl w:val="0"/>
          <w:numId w:val="9"/>
        </w:numPr>
      </w:pPr>
      <w:r w:rsidRPr="008A40C1">
        <w:t>Proactive, innovative and solution-focused approach.</w:t>
      </w:r>
    </w:p>
    <w:p w14:paraId="5D98737F" w14:textId="77777777" w:rsidR="008A40C1" w:rsidRPr="008A40C1" w:rsidRDefault="008A40C1" w:rsidP="008A40C1">
      <w:pPr>
        <w:numPr>
          <w:ilvl w:val="0"/>
          <w:numId w:val="9"/>
        </w:numPr>
      </w:pPr>
      <w:r w:rsidRPr="008A40C1">
        <w:t>Ability to work collaboratively with colleagues, partners and trustees.</w:t>
      </w:r>
    </w:p>
    <w:p w14:paraId="3C93B916" w14:textId="77777777" w:rsidR="008A40C1" w:rsidRPr="008A40C1" w:rsidRDefault="008A40C1" w:rsidP="008A40C1">
      <w:pPr>
        <w:numPr>
          <w:ilvl w:val="0"/>
          <w:numId w:val="9"/>
        </w:numPr>
      </w:pPr>
      <w:r w:rsidRPr="008A40C1">
        <w:t>Strong attention to detail and a results-focused mindset.</w:t>
      </w:r>
    </w:p>
    <w:p w14:paraId="0A3054B1" w14:textId="77777777" w:rsidR="008A40C1" w:rsidRPr="008A40C1" w:rsidRDefault="008A40C1" w:rsidP="008A40C1">
      <w:pPr>
        <w:rPr>
          <w:b/>
          <w:bCs/>
        </w:rPr>
      </w:pPr>
      <w:r w:rsidRPr="008A40C1">
        <w:rPr>
          <w:b/>
          <w:bCs/>
        </w:rPr>
        <w:lastRenderedPageBreak/>
        <w:t>Desirable</w:t>
      </w:r>
    </w:p>
    <w:p w14:paraId="7B2DB9A7" w14:textId="77777777" w:rsidR="008A40C1" w:rsidRPr="008A40C1" w:rsidRDefault="008A40C1" w:rsidP="008A40C1">
      <w:pPr>
        <w:numPr>
          <w:ilvl w:val="0"/>
          <w:numId w:val="10"/>
        </w:numPr>
      </w:pPr>
      <w:r w:rsidRPr="008A40C1">
        <w:t>Experience of working within the advice sector or wider third sector.</w:t>
      </w:r>
    </w:p>
    <w:p w14:paraId="24383414" w14:textId="77777777" w:rsidR="008A40C1" w:rsidRPr="008A40C1" w:rsidRDefault="008A40C1" w:rsidP="008A40C1">
      <w:pPr>
        <w:numPr>
          <w:ilvl w:val="0"/>
          <w:numId w:val="10"/>
        </w:numPr>
      </w:pPr>
      <w:r w:rsidRPr="008A40C1">
        <w:t>Knowledge of the funding landscape in Scotland.</w:t>
      </w:r>
    </w:p>
    <w:p w14:paraId="1B32B936" w14:textId="77777777" w:rsidR="008A40C1" w:rsidRPr="008A40C1" w:rsidRDefault="008A40C1" w:rsidP="008A40C1">
      <w:pPr>
        <w:numPr>
          <w:ilvl w:val="0"/>
          <w:numId w:val="10"/>
        </w:numPr>
      </w:pPr>
      <w:r w:rsidRPr="008A40C1">
        <w:t>Experience of developing partnerships or collaborative service delivery models.</w:t>
      </w:r>
    </w:p>
    <w:p w14:paraId="03F80D36" w14:textId="77777777" w:rsidR="008A40C1" w:rsidRPr="008A40C1" w:rsidRDefault="008A40C1" w:rsidP="008A40C1">
      <w:pPr>
        <w:numPr>
          <w:ilvl w:val="0"/>
          <w:numId w:val="10"/>
        </w:numPr>
      </w:pPr>
      <w:r w:rsidRPr="008A40C1">
        <w:t>Understanding of the challenges facing advice services and community organisations.</w:t>
      </w:r>
    </w:p>
    <w:p w14:paraId="1F623840" w14:textId="77777777" w:rsidR="00271B9E" w:rsidRDefault="00271B9E"/>
    <w:sectPr w:rsidR="00271B9E" w:rsidSect="008A40C1">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0CC"/>
    <w:multiLevelType w:val="multilevel"/>
    <w:tmpl w:val="5AF8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267F"/>
    <w:multiLevelType w:val="multilevel"/>
    <w:tmpl w:val="FD9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E7650"/>
    <w:multiLevelType w:val="multilevel"/>
    <w:tmpl w:val="6758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F7A15"/>
    <w:multiLevelType w:val="multilevel"/>
    <w:tmpl w:val="9BEA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766F5"/>
    <w:multiLevelType w:val="multilevel"/>
    <w:tmpl w:val="45AA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224E6"/>
    <w:multiLevelType w:val="multilevel"/>
    <w:tmpl w:val="849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10526"/>
    <w:multiLevelType w:val="multilevel"/>
    <w:tmpl w:val="696A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A0919"/>
    <w:multiLevelType w:val="multilevel"/>
    <w:tmpl w:val="74D8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20579"/>
    <w:multiLevelType w:val="multilevel"/>
    <w:tmpl w:val="4C6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7494F"/>
    <w:multiLevelType w:val="multilevel"/>
    <w:tmpl w:val="2F3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61FFC"/>
    <w:multiLevelType w:val="multilevel"/>
    <w:tmpl w:val="9B06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835977">
    <w:abstractNumId w:val="10"/>
  </w:num>
  <w:num w:numId="2" w16cid:durableId="1676225166">
    <w:abstractNumId w:val="1"/>
  </w:num>
  <w:num w:numId="3" w16cid:durableId="1037894709">
    <w:abstractNumId w:val="9"/>
  </w:num>
  <w:num w:numId="4" w16cid:durableId="1970430670">
    <w:abstractNumId w:val="4"/>
  </w:num>
  <w:num w:numId="5" w16cid:durableId="233978334">
    <w:abstractNumId w:val="7"/>
  </w:num>
  <w:num w:numId="6" w16cid:durableId="1485200914">
    <w:abstractNumId w:val="8"/>
  </w:num>
  <w:num w:numId="7" w16cid:durableId="255676211">
    <w:abstractNumId w:val="5"/>
  </w:num>
  <w:num w:numId="8" w16cid:durableId="1372875389">
    <w:abstractNumId w:val="6"/>
  </w:num>
  <w:num w:numId="9" w16cid:durableId="240062304">
    <w:abstractNumId w:val="2"/>
  </w:num>
  <w:num w:numId="10" w16cid:durableId="661813899">
    <w:abstractNumId w:val="3"/>
  </w:num>
  <w:num w:numId="11" w16cid:durableId="60064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C1"/>
    <w:rsid w:val="00271B9E"/>
    <w:rsid w:val="00585734"/>
    <w:rsid w:val="008A40C1"/>
    <w:rsid w:val="008F7B92"/>
    <w:rsid w:val="00CA2574"/>
    <w:rsid w:val="00E1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37B0"/>
  <w15:chartTrackingRefBased/>
  <w15:docId w15:val="{5975254A-C2B5-456B-A891-A5DB0D41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0C1"/>
    <w:rPr>
      <w:rFonts w:eastAsiaTheme="majorEastAsia" w:cstheme="majorBidi"/>
      <w:color w:val="272727" w:themeColor="text1" w:themeTint="D8"/>
    </w:rPr>
  </w:style>
  <w:style w:type="paragraph" w:styleId="Title">
    <w:name w:val="Title"/>
    <w:basedOn w:val="Normal"/>
    <w:next w:val="Normal"/>
    <w:link w:val="TitleChar"/>
    <w:uiPriority w:val="10"/>
    <w:qFormat/>
    <w:rsid w:val="008A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0C1"/>
    <w:pPr>
      <w:spacing w:before="160"/>
      <w:jc w:val="center"/>
    </w:pPr>
    <w:rPr>
      <w:i/>
      <w:iCs/>
      <w:color w:val="404040" w:themeColor="text1" w:themeTint="BF"/>
    </w:rPr>
  </w:style>
  <w:style w:type="character" w:customStyle="1" w:styleId="QuoteChar">
    <w:name w:val="Quote Char"/>
    <w:basedOn w:val="DefaultParagraphFont"/>
    <w:link w:val="Quote"/>
    <w:uiPriority w:val="29"/>
    <w:rsid w:val="008A40C1"/>
    <w:rPr>
      <w:i/>
      <w:iCs/>
      <w:color w:val="404040" w:themeColor="text1" w:themeTint="BF"/>
    </w:rPr>
  </w:style>
  <w:style w:type="paragraph" w:styleId="ListParagraph">
    <w:name w:val="List Paragraph"/>
    <w:basedOn w:val="Normal"/>
    <w:uiPriority w:val="34"/>
    <w:qFormat/>
    <w:rsid w:val="008A40C1"/>
    <w:pPr>
      <w:ind w:left="720"/>
      <w:contextualSpacing/>
    </w:pPr>
  </w:style>
  <w:style w:type="character" w:styleId="IntenseEmphasis">
    <w:name w:val="Intense Emphasis"/>
    <w:basedOn w:val="DefaultParagraphFont"/>
    <w:uiPriority w:val="21"/>
    <w:qFormat/>
    <w:rsid w:val="008A40C1"/>
    <w:rPr>
      <w:i/>
      <w:iCs/>
      <w:color w:val="0F4761" w:themeColor="accent1" w:themeShade="BF"/>
    </w:rPr>
  </w:style>
  <w:style w:type="paragraph" w:styleId="IntenseQuote">
    <w:name w:val="Intense Quote"/>
    <w:basedOn w:val="Normal"/>
    <w:next w:val="Normal"/>
    <w:link w:val="IntenseQuoteChar"/>
    <w:uiPriority w:val="30"/>
    <w:qFormat/>
    <w:rsid w:val="008A4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0C1"/>
    <w:rPr>
      <w:i/>
      <w:iCs/>
      <w:color w:val="0F4761" w:themeColor="accent1" w:themeShade="BF"/>
    </w:rPr>
  </w:style>
  <w:style w:type="character" w:styleId="IntenseReference">
    <w:name w:val="Intense Reference"/>
    <w:basedOn w:val="DefaultParagraphFont"/>
    <w:uiPriority w:val="32"/>
    <w:qFormat/>
    <w:rsid w:val="008A40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734</Words>
  <Characters>4878</Characters>
  <Application>Microsoft Office Word</Application>
  <DocSecurity>0</DocSecurity>
  <Lines>108</Lines>
  <Paragraphs>62</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Stevenson</dc:creator>
  <cp:keywords/>
  <dc:description/>
  <cp:lastModifiedBy>Yvonne Stevenson</cp:lastModifiedBy>
  <cp:revision>2</cp:revision>
  <dcterms:created xsi:type="dcterms:W3CDTF">2026-03-08T12:13:00Z</dcterms:created>
  <dcterms:modified xsi:type="dcterms:W3CDTF">2026-03-08T12:37:00Z</dcterms:modified>
</cp:coreProperties>
</file>